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8917" w14:textId="77777777" w:rsidR="008D51C1" w:rsidRDefault="008D51C1" w:rsidP="008D51C1">
      <w:pPr>
        <w:pStyle w:val="Heading1"/>
        <w:jc w:val="center"/>
      </w:pPr>
    </w:p>
    <w:p w14:paraId="683EFB3A" w14:textId="77777777" w:rsidR="008D51C1" w:rsidRDefault="008D51C1" w:rsidP="008D51C1">
      <w:pPr>
        <w:pStyle w:val="Heading1"/>
        <w:jc w:val="center"/>
      </w:pPr>
    </w:p>
    <w:p w14:paraId="439701ED" w14:textId="77777777" w:rsidR="008D51C1" w:rsidRDefault="008D51C1" w:rsidP="008D51C1">
      <w:pPr>
        <w:pStyle w:val="Heading1"/>
        <w:jc w:val="center"/>
      </w:pPr>
    </w:p>
    <w:p w14:paraId="770B2D47" w14:textId="77777777" w:rsidR="008D51C1" w:rsidRDefault="008D51C1" w:rsidP="008D51C1">
      <w:pPr>
        <w:pStyle w:val="Heading1"/>
        <w:jc w:val="center"/>
      </w:pPr>
    </w:p>
    <w:p w14:paraId="3E4E47BA" w14:textId="77777777" w:rsidR="008D51C1" w:rsidRDefault="008D51C1" w:rsidP="008D51C1">
      <w:pPr>
        <w:pStyle w:val="Heading1"/>
        <w:jc w:val="center"/>
      </w:pPr>
    </w:p>
    <w:p w14:paraId="36D2C428" w14:textId="7398E20F" w:rsidR="008D51C1" w:rsidRDefault="002D3EE2" w:rsidP="008D51C1">
      <w:pPr>
        <w:pStyle w:val="Heading1"/>
        <w:jc w:val="center"/>
        <w:rPr>
          <w:b/>
          <w:bCs/>
          <w:sz w:val="64"/>
          <w:szCs w:val="64"/>
        </w:rPr>
      </w:pPr>
      <w:r>
        <w:rPr>
          <w:b/>
          <w:bCs/>
          <w:sz w:val="64"/>
          <w:szCs w:val="64"/>
        </w:rPr>
        <w:t>Silicon Gold Foundation</w:t>
      </w:r>
    </w:p>
    <w:p w14:paraId="354CA127" w14:textId="75EFC59D" w:rsidR="008D51C1" w:rsidRPr="008D51C1" w:rsidRDefault="002D3EE2" w:rsidP="008D51C1">
      <w:pPr>
        <w:jc w:val="center"/>
      </w:pPr>
      <w:r>
        <w:t xml:space="preserve">We were officially founded in 2022.  The following are goals and </w:t>
      </w:r>
      <w:proofErr w:type="gramStart"/>
      <w:r>
        <w:t>future plans</w:t>
      </w:r>
      <w:proofErr w:type="gramEnd"/>
      <w:r>
        <w:t xml:space="preserve"> for Silicon Gold Foundation. </w:t>
      </w:r>
    </w:p>
    <w:p w14:paraId="0A997C92" w14:textId="281B8A32" w:rsidR="008D51C1" w:rsidRDefault="008D51C1" w:rsidP="002D3EE2">
      <w:pPr>
        <w:spacing w:before="0" w:after="160" w:line="259" w:lineRule="auto"/>
      </w:pPr>
    </w:p>
    <w:p w14:paraId="4391671F" w14:textId="3C2DEAA0" w:rsidR="002D3EE2" w:rsidRDefault="002D3EE2" w:rsidP="002D3EE2">
      <w:pPr>
        <w:spacing w:before="0" w:after="160" w:line="259" w:lineRule="auto"/>
      </w:pPr>
    </w:p>
    <w:p w14:paraId="488ED836" w14:textId="2B097286" w:rsidR="002D3EE2" w:rsidRDefault="002D3EE2" w:rsidP="002D3EE2">
      <w:pPr>
        <w:spacing w:before="0" w:after="160" w:line="259" w:lineRule="auto"/>
      </w:pPr>
    </w:p>
    <w:p w14:paraId="247B4F88" w14:textId="77777777" w:rsidR="002D3EE2" w:rsidRDefault="002D3EE2" w:rsidP="002D3EE2">
      <w:pPr>
        <w:spacing w:before="0" w:after="160" w:line="259" w:lineRule="auto"/>
        <w:rPr>
          <w:rFonts w:ascii="Aharoni" w:hAnsi="Aharoni" w:cs="Aharoni"/>
          <w:sz w:val="200"/>
          <w:szCs w:val="200"/>
        </w:rPr>
      </w:pPr>
    </w:p>
    <w:p w14:paraId="560239B9" w14:textId="126D6A73" w:rsidR="008D51C1" w:rsidRPr="00EF1D38" w:rsidRDefault="008D51C1" w:rsidP="008D51C1">
      <w:pPr>
        <w:pStyle w:val="Title"/>
        <w:jc w:val="center"/>
        <w:rPr>
          <w:rFonts w:ascii="Aharoni" w:hAnsi="Aharoni" w:cs="Aharoni"/>
          <w:sz w:val="200"/>
          <w:szCs w:val="200"/>
        </w:rPr>
      </w:pPr>
      <w:r w:rsidRPr="00EF1D38">
        <w:rPr>
          <w:rFonts w:ascii="Aharoni" w:hAnsi="Aharoni" w:cs="Aharoni" w:hint="cs"/>
          <w:sz w:val="200"/>
          <w:szCs w:val="200"/>
        </w:rPr>
        <w:lastRenderedPageBreak/>
        <w:t>Silicon Gold</w:t>
      </w:r>
    </w:p>
    <w:p w14:paraId="2E6D6173" w14:textId="77777777" w:rsidR="008D51C1" w:rsidRPr="008C0CD7" w:rsidRDefault="008D51C1" w:rsidP="008D51C1">
      <w:pPr>
        <w:rPr>
          <w:color w:val="70AD47" w:themeColor="accent6"/>
        </w:rPr>
      </w:pPr>
    </w:p>
    <w:p w14:paraId="35403A31" w14:textId="77777777" w:rsidR="008D51C1" w:rsidRPr="00911792" w:rsidRDefault="008D51C1" w:rsidP="008D51C1">
      <w:pPr>
        <w:spacing w:beforeAutospacing="1" w:after="100" w:afterAutospacing="1" w:line="360" w:lineRule="auto"/>
        <w:jc w:val="center"/>
        <w:rPr>
          <w:rFonts w:asciiTheme="majorHAnsi" w:hAnsiTheme="majorHAnsi" w:cstheme="majorHAnsi"/>
          <w:b/>
          <w:bCs/>
          <w:color w:val="323E4F" w:themeColor="text2" w:themeShade="BF"/>
          <w:sz w:val="40"/>
          <w:szCs w:val="40"/>
        </w:rPr>
      </w:pPr>
      <w:r w:rsidRPr="00911792">
        <w:rPr>
          <w:rFonts w:asciiTheme="majorHAnsi" w:hAnsiTheme="majorHAnsi" w:cstheme="majorHAnsi"/>
          <w:b/>
          <w:bCs/>
          <w:color w:val="323E4F" w:themeColor="text2" w:themeShade="BF"/>
          <w:sz w:val="40"/>
          <w:szCs w:val="40"/>
        </w:rPr>
        <w:t>Empower</w:t>
      </w:r>
    </w:p>
    <w:p w14:paraId="7C05333A" w14:textId="77777777" w:rsidR="008D51C1" w:rsidRDefault="008D51C1" w:rsidP="008D51C1">
      <w:pPr>
        <w:spacing w:beforeAutospacing="1" w:after="100" w:afterAutospacing="1" w:line="360" w:lineRule="auto"/>
        <w:jc w:val="center"/>
        <w:rPr>
          <w:rFonts w:asciiTheme="majorHAnsi" w:hAnsiTheme="majorHAnsi" w:cstheme="majorHAnsi"/>
          <w:b/>
          <w:bCs/>
          <w:color w:val="70AD47" w:themeColor="accent6"/>
          <w:sz w:val="40"/>
          <w:szCs w:val="40"/>
        </w:rPr>
      </w:pPr>
    </w:p>
    <w:p w14:paraId="6E8B3892" w14:textId="77777777" w:rsidR="008D51C1" w:rsidRPr="008D51C1" w:rsidRDefault="008D51C1" w:rsidP="008D51C1">
      <w:pPr>
        <w:spacing w:after="0" w:line="240" w:lineRule="auto"/>
        <w:jc w:val="right"/>
        <w:rPr>
          <w:rFonts w:ascii="Calibri Light" w:hAnsi="Calibri Light" w:cs="Calibri Light"/>
          <w:color w:val="70AD47" w:themeColor="accent6"/>
          <w:sz w:val="24"/>
          <w:szCs w:val="24"/>
        </w:rPr>
      </w:pPr>
      <w:proofErr w:type="spellStart"/>
      <w:r w:rsidRPr="008D51C1">
        <w:rPr>
          <w:rFonts w:ascii="Calibri Light" w:hAnsi="Calibri Light" w:cs="Calibri Light"/>
          <w:color w:val="70AD47" w:themeColor="accent6"/>
          <w:sz w:val="24"/>
          <w:szCs w:val="24"/>
        </w:rPr>
        <w:t>silicongold</w:t>
      </w:r>
      <w:proofErr w:type="spellEnd"/>
    </w:p>
    <w:p w14:paraId="0BB2C2A8" w14:textId="77777777" w:rsidR="008D51C1" w:rsidRDefault="008D51C1" w:rsidP="008D51C1">
      <w:pPr>
        <w:spacing w:after="0" w:line="240" w:lineRule="auto"/>
        <w:jc w:val="right"/>
        <w:rPr>
          <w:rFonts w:ascii="Calibri Light" w:hAnsi="Calibri Light" w:cs="Calibri Light"/>
          <w:color w:val="70AD47" w:themeColor="accent6"/>
          <w:sz w:val="24"/>
          <w:szCs w:val="24"/>
        </w:rPr>
      </w:pPr>
      <w:r w:rsidRPr="008D51C1">
        <w:rPr>
          <w:rFonts w:ascii="Calibri Light" w:hAnsi="Calibri Light" w:cs="Calibri Light"/>
          <w:color w:val="70AD47" w:themeColor="accent6"/>
          <w:sz w:val="24"/>
          <w:szCs w:val="24"/>
        </w:rPr>
        <w:t xml:space="preserve">Glocal Economy Impact Foundation </w:t>
      </w:r>
    </w:p>
    <w:p w14:paraId="7D05F157" w14:textId="28637CAD" w:rsidR="008D51C1" w:rsidRPr="008D51C1" w:rsidRDefault="008D51C1" w:rsidP="008D51C1">
      <w:pPr>
        <w:spacing w:after="0" w:line="240" w:lineRule="auto"/>
        <w:jc w:val="right"/>
        <w:rPr>
          <w:rFonts w:ascii="Calibri Light" w:hAnsi="Calibri Light" w:cs="Calibri Light"/>
          <w:color w:val="70AD47" w:themeColor="accent6"/>
          <w:sz w:val="24"/>
          <w:szCs w:val="24"/>
        </w:rPr>
      </w:pPr>
      <w:r w:rsidRPr="008D51C1">
        <w:rPr>
          <w:rFonts w:ascii="Calibri Light" w:hAnsi="Calibri Light" w:cs="Calibri Light"/>
          <w:color w:val="70AD47" w:themeColor="accent6"/>
          <w:sz w:val="24"/>
          <w:szCs w:val="24"/>
        </w:rPr>
        <w:t>connect@silicongold.org</w:t>
      </w:r>
    </w:p>
    <w:p w14:paraId="68088F9D" w14:textId="4E1DD8B4" w:rsidR="008D51C1" w:rsidRDefault="008D51C1" w:rsidP="008D51C1">
      <w:pPr>
        <w:spacing w:after="100" w:afterAutospacing="1" w:line="240" w:lineRule="auto"/>
        <w:jc w:val="right"/>
        <w:rPr>
          <w:rFonts w:ascii="Calibri Light" w:hAnsi="Calibri Light" w:cs="Calibri Light"/>
          <w:color w:val="70AD47" w:themeColor="accent6"/>
          <w:sz w:val="24"/>
          <w:szCs w:val="24"/>
        </w:rPr>
      </w:pPr>
      <w:r w:rsidRPr="008D51C1">
        <w:rPr>
          <w:rFonts w:ascii="Calibri Light" w:hAnsi="Calibri Light" w:cs="Calibri Light"/>
          <w:color w:val="70AD47" w:themeColor="accent6"/>
          <w:sz w:val="24"/>
          <w:szCs w:val="24"/>
        </w:rPr>
        <w:t>silicongold.org</w:t>
      </w:r>
    </w:p>
    <w:p w14:paraId="6A0F5B1D" w14:textId="77777777" w:rsidR="008D51C1" w:rsidRPr="008D51C1" w:rsidRDefault="008D51C1" w:rsidP="008D51C1">
      <w:pPr>
        <w:spacing w:after="100" w:afterAutospacing="1" w:line="240" w:lineRule="auto"/>
        <w:jc w:val="right"/>
        <w:rPr>
          <w:rFonts w:ascii="Calibri Light" w:hAnsi="Calibri Light" w:cs="Calibri Light"/>
          <w:color w:val="70AD47" w:themeColor="accent6"/>
          <w:sz w:val="24"/>
          <w:szCs w:val="24"/>
        </w:rPr>
      </w:pPr>
    </w:p>
    <w:p w14:paraId="55A27F80" w14:textId="77777777" w:rsidR="008D51C1" w:rsidRDefault="008D51C1">
      <w:pPr>
        <w:spacing w:before="0" w:after="160" w:line="259" w:lineRule="auto"/>
      </w:pPr>
    </w:p>
    <w:p w14:paraId="5613CCAA" w14:textId="77777777" w:rsidR="008D51C1" w:rsidRDefault="008D51C1">
      <w:pPr>
        <w:spacing w:before="0" w:after="160" w:line="259" w:lineRule="auto"/>
        <w:rPr>
          <w:caps/>
          <w:color w:val="1F3763" w:themeColor="accent1" w:themeShade="7F"/>
          <w:spacing w:val="15"/>
        </w:rPr>
      </w:pPr>
    </w:p>
    <w:p w14:paraId="1B37D3A0" w14:textId="2F2EF0A5" w:rsidR="008D51C1" w:rsidRPr="008F2A2E" w:rsidRDefault="008D51C1" w:rsidP="008D51C1">
      <w:pPr>
        <w:pStyle w:val="Heading3"/>
      </w:pPr>
      <w:r>
        <w:t>The Project</w:t>
      </w:r>
      <w:r w:rsidRPr="008F2A2E">
        <w:t xml:space="preserve"> </w:t>
      </w:r>
    </w:p>
    <w:p w14:paraId="47BE6C0E" w14:textId="77777777" w:rsidR="008D51C1" w:rsidRPr="00C5044D" w:rsidRDefault="008D51C1" w:rsidP="008D51C1">
      <w:pPr>
        <w:spacing w:before="0" w:after="0" w:line="240" w:lineRule="auto"/>
        <w:rPr>
          <w:rFonts w:asciiTheme="majorHAnsi" w:eastAsia="Times New Roman" w:hAnsiTheme="majorHAnsi" w:cstheme="majorHAnsi"/>
          <w:sz w:val="24"/>
          <w:szCs w:val="24"/>
        </w:rPr>
      </w:pPr>
      <w:r>
        <w:rPr>
          <w:rFonts w:asciiTheme="majorHAnsi" w:hAnsiTheme="majorHAnsi" w:cstheme="majorHAnsi"/>
          <w:color w:val="222A35" w:themeColor="text2" w:themeShade="80"/>
          <w:sz w:val="24"/>
          <w:szCs w:val="24"/>
        </w:rPr>
        <w:t>Implementing a Business Acceleration Program based in South Africa. This is achieved through a</w:t>
      </w:r>
      <w:r w:rsidRPr="00C5044D">
        <w:rPr>
          <w:rFonts w:asciiTheme="majorHAnsi" w:hAnsiTheme="majorHAnsi" w:cstheme="majorHAnsi"/>
          <w:color w:val="222A35" w:themeColor="text2" w:themeShade="80"/>
          <w:spacing w:val="-7"/>
          <w:sz w:val="24"/>
          <w:szCs w:val="24"/>
        </w:rPr>
        <w:t xml:space="preserve"> </w:t>
      </w:r>
      <w:r w:rsidRPr="00C5044D">
        <w:rPr>
          <w:rFonts w:asciiTheme="majorHAnsi" w:hAnsiTheme="majorHAnsi" w:cstheme="majorHAnsi"/>
          <w:color w:val="222A35" w:themeColor="text2" w:themeShade="80"/>
          <w:sz w:val="24"/>
          <w:szCs w:val="24"/>
        </w:rPr>
        <w:t>market</w:t>
      </w:r>
      <w:r w:rsidRPr="00C5044D">
        <w:rPr>
          <w:rFonts w:asciiTheme="majorHAnsi" w:hAnsiTheme="majorHAnsi" w:cstheme="majorHAnsi"/>
          <w:color w:val="222A35" w:themeColor="text2" w:themeShade="80"/>
          <w:spacing w:val="-7"/>
          <w:sz w:val="24"/>
          <w:szCs w:val="24"/>
        </w:rPr>
        <w:t xml:space="preserve"> </w:t>
      </w:r>
      <w:r w:rsidRPr="00C5044D">
        <w:rPr>
          <w:rFonts w:asciiTheme="majorHAnsi" w:hAnsiTheme="majorHAnsi" w:cstheme="majorHAnsi"/>
          <w:color w:val="222A35" w:themeColor="text2" w:themeShade="80"/>
          <w:sz w:val="24"/>
          <w:szCs w:val="24"/>
        </w:rPr>
        <w:t>diversification</w:t>
      </w:r>
      <w:r w:rsidRPr="00C5044D">
        <w:rPr>
          <w:rFonts w:asciiTheme="majorHAnsi" w:hAnsiTheme="majorHAnsi" w:cstheme="majorHAnsi"/>
          <w:color w:val="222A35" w:themeColor="text2" w:themeShade="80"/>
          <w:spacing w:val="-7"/>
          <w:sz w:val="24"/>
          <w:szCs w:val="24"/>
        </w:rPr>
        <w:t xml:space="preserve"> </w:t>
      </w:r>
      <w:r w:rsidRPr="00C5044D">
        <w:rPr>
          <w:rFonts w:asciiTheme="majorHAnsi" w:hAnsiTheme="majorHAnsi" w:cstheme="majorHAnsi"/>
          <w:color w:val="222A35" w:themeColor="text2" w:themeShade="80"/>
          <w:sz w:val="24"/>
          <w:szCs w:val="24"/>
        </w:rPr>
        <w:t>strategy,</w:t>
      </w:r>
      <w:r w:rsidRPr="00C5044D">
        <w:rPr>
          <w:rFonts w:asciiTheme="majorHAnsi" w:hAnsiTheme="majorHAnsi" w:cstheme="majorHAnsi"/>
          <w:color w:val="222A35" w:themeColor="text2" w:themeShade="80"/>
          <w:spacing w:val="-6"/>
          <w:sz w:val="24"/>
          <w:szCs w:val="24"/>
        </w:rPr>
        <w:t xml:space="preserve"> </w:t>
      </w:r>
      <w:r w:rsidRPr="00C5044D">
        <w:rPr>
          <w:rFonts w:asciiTheme="majorHAnsi" w:hAnsiTheme="majorHAnsi" w:cstheme="majorHAnsi"/>
          <w:color w:val="222A35" w:themeColor="text2" w:themeShade="80"/>
          <w:sz w:val="24"/>
          <w:szCs w:val="24"/>
        </w:rPr>
        <w:t>and</w:t>
      </w:r>
      <w:r w:rsidRPr="00C5044D">
        <w:rPr>
          <w:rFonts w:asciiTheme="majorHAnsi" w:hAnsiTheme="majorHAnsi" w:cstheme="majorHAnsi"/>
          <w:color w:val="222A35" w:themeColor="text2" w:themeShade="80"/>
          <w:spacing w:val="-7"/>
          <w:sz w:val="24"/>
          <w:szCs w:val="24"/>
        </w:rPr>
        <w:t xml:space="preserve"> </w:t>
      </w:r>
      <w:r w:rsidRPr="00C5044D">
        <w:rPr>
          <w:rFonts w:asciiTheme="majorHAnsi" w:hAnsiTheme="majorHAnsi" w:cstheme="majorHAnsi"/>
          <w:color w:val="222A35" w:themeColor="text2" w:themeShade="80"/>
          <w:sz w:val="24"/>
          <w:szCs w:val="24"/>
        </w:rPr>
        <w:t>taking</w:t>
      </w:r>
      <w:r w:rsidRPr="00C5044D">
        <w:rPr>
          <w:rFonts w:asciiTheme="majorHAnsi" w:hAnsiTheme="majorHAnsi" w:cstheme="majorHAnsi"/>
          <w:color w:val="222A35" w:themeColor="text2" w:themeShade="80"/>
          <w:spacing w:val="-7"/>
          <w:sz w:val="24"/>
          <w:szCs w:val="24"/>
        </w:rPr>
        <w:t xml:space="preserve"> </w:t>
      </w:r>
      <w:r w:rsidRPr="00C5044D">
        <w:rPr>
          <w:rFonts w:asciiTheme="majorHAnsi" w:hAnsiTheme="majorHAnsi" w:cstheme="majorHAnsi"/>
          <w:color w:val="222A35" w:themeColor="text2" w:themeShade="80"/>
          <w:sz w:val="24"/>
          <w:szCs w:val="24"/>
        </w:rPr>
        <w:t>a</w:t>
      </w:r>
      <w:r w:rsidRPr="00C5044D">
        <w:rPr>
          <w:rFonts w:asciiTheme="majorHAnsi" w:hAnsiTheme="majorHAnsi" w:cstheme="majorHAnsi"/>
          <w:color w:val="222A35" w:themeColor="text2" w:themeShade="80"/>
          <w:spacing w:val="-7"/>
          <w:sz w:val="24"/>
          <w:szCs w:val="24"/>
        </w:rPr>
        <w:t xml:space="preserve"> </w:t>
      </w:r>
      <w:r w:rsidRPr="00C5044D">
        <w:rPr>
          <w:rFonts w:asciiTheme="majorHAnsi" w:hAnsiTheme="majorHAnsi" w:cstheme="majorHAnsi"/>
          <w:color w:val="222A35" w:themeColor="text2" w:themeShade="80"/>
          <w:sz w:val="24"/>
          <w:szCs w:val="24"/>
        </w:rPr>
        <w:t>‘Glocalization’</w:t>
      </w:r>
      <w:r w:rsidRPr="00C5044D">
        <w:rPr>
          <w:rFonts w:asciiTheme="majorHAnsi" w:hAnsiTheme="majorHAnsi" w:cstheme="majorHAnsi"/>
          <w:color w:val="222A35" w:themeColor="text2" w:themeShade="80"/>
          <w:spacing w:val="-6"/>
          <w:sz w:val="24"/>
          <w:szCs w:val="24"/>
        </w:rPr>
        <w:t xml:space="preserve"> </w:t>
      </w:r>
      <w:r w:rsidRPr="00C5044D">
        <w:rPr>
          <w:rFonts w:asciiTheme="majorHAnsi" w:hAnsiTheme="majorHAnsi" w:cstheme="majorHAnsi"/>
          <w:color w:val="222A35" w:themeColor="text2" w:themeShade="80"/>
          <w:sz w:val="24"/>
          <w:szCs w:val="24"/>
        </w:rPr>
        <w:t>approach,</w:t>
      </w:r>
      <w:r w:rsidRPr="00C5044D">
        <w:rPr>
          <w:rFonts w:asciiTheme="majorHAnsi" w:hAnsiTheme="majorHAnsi" w:cstheme="majorHAnsi"/>
          <w:color w:val="222A35" w:themeColor="text2" w:themeShade="80"/>
          <w:spacing w:val="-7"/>
          <w:sz w:val="24"/>
          <w:szCs w:val="24"/>
        </w:rPr>
        <w:t xml:space="preserve"> </w:t>
      </w:r>
      <w:r w:rsidRPr="00C5044D">
        <w:rPr>
          <w:rFonts w:asciiTheme="majorHAnsi" w:hAnsiTheme="majorHAnsi" w:cstheme="majorHAnsi"/>
          <w:color w:val="222A35" w:themeColor="text2" w:themeShade="80"/>
          <w:sz w:val="24"/>
          <w:szCs w:val="24"/>
        </w:rPr>
        <w:t>we</w:t>
      </w:r>
      <w:r w:rsidRPr="00C5044D">
        <w:rPr>
          <w:rFonts w:asciiTheme="majorHAnsi" w:hAnsiTheme="majorHAnsi" w:cstheme="majorHAnsi"/>
          <w:color w:val="222A35" w:themeColor="text2" w:themeShade="80"/>
          <w:spacing w:val="-7"/>
          <w:sz w:val="24"/>
          <w:szCs w:val="24"/>
        </w:rPr>
        <w:t xml:space="preserve"> will i</w:t>
      </w:r>
      <w:r w:rsidRPr="00C5044D">
        <w:rPr>
          <w:rFonts w:asciiTheme="majorHAnsi" w:hAnsiTheme="majorHAnsi" w:cstheme="majorHAnsi"/>
          <w:color w:val="222A35" w:themeColor="text2" w:themeShade="80"/>
          <w:sz w:val="24"/>
          <w:szCs w:val="24"/>
        </w:rPr>
        <w:t xml:space="preserve">mplement the Economic Growth Acceleration Program using course materials from Ensign College, with the support of industry experts, organizations, and educators from Utah. The Program will then be implemented and facilitated in SOWETO South Africa with the support of the National Youth development Agency, local trainers, market experts and business leaders. The program will incubate ten businesses with the potential for exponential growth, while training 20 young </w:t>
      </w:r>
      <w:r w:rsidRPr="00C5044D">
        <w:rPr>
          <w:rFonts w:asciiTheme="majorHAnsi" w:hAnsiTheme="majorHAnsi" w:cstheme="majorHAnsi"/>
          <w:color w:val="222A35" w:themeColor="text2" w:themeShade="80"/>
          <w:sz w:val="24"/>
          <w:szCs w:val="24"/>
        </w:rPr>
        <w:lastRenderedPageBreak/>
        <w:t xml:space="preserve">adults to be leading business support professionals through a learnership program. The business founders will be trained in top business leadership skills for business strategy, diverse leadership skills, networking, and presentation finetuning and preparation for global investor funding. These founders will be able to focus on their key core offerings as they receive support from their fellow professional learnership cohort. US based students, professionals and business leaders will continue to support the program by offering tutoring, strategy development support, </w:t>
      </w:r>
      <w:r w:rsidRPr="00711D39">
        <w:rPr>
          <w:rFonts w:asciiTheme="majorHAnsi" w:eastAsia="Times New Roman" w:hAnsiTheme="majorHAnsi" w:cstheme="majorHAnsi"/>
          <w:sz w:val="24"/>
          <w:szCs w:val="24"/>
        </w:rPr>
        <w:t>Mentors</w:t>
      </w:r>
      <w:r w:rsidRPr="00C5044D">
        <w:rPr>
          <w:rFonts w:asciiTheme="majorHAnsi" w:eastAsia="Times New Roman" w:hAnsiTheme="majorHAnsi" w:cstheme="majorHAnsi"/>
          <w:sz w:val="24"/>
          <w:szCs w:val="24"/>
        </w:rPr>
        <w:t>, b</w:t>
      </w:r>
      <w:r w:rsidRPr="00711D39">
        <w:rPr>
          <w:rFonts w:asciiTheme="majorHAnsi" w:eastAsia="Times New Roman" w:hAnsiTheme="majorHAnsi" w:cstheme="majorHAnsi"/>
          <w:sz w:val="24"/>
          <w:szCs w:val="24"/>
        </w:rPr>
        <w:t>usiness Interns</w:t>
      </w:r>
      <w:r w:rsidRPr="00C5044D">
        <w:rPr>
          <w:rFonts w:asciiTheme="majorHAnsi" w:eastAsia="Times New Roman" w:hAnsiTheme="majorHAnsi" w:cstheme="majorHAnsi"/>
          <w:sz w:val="24"/>
          <w:szCs w:val="24"/>
        </w:rPr>
        <w:t>, m</w:t>
      </w:r>
      <w:r w:rsidRPr="00711D39">
        <w:rPr>
          <w:rFonts w:asciiTheme="majorHAnsi" w:eastAsia="Times New Roman" w:hAnsiTheme="majorHAnsi" w:cstheme="majorHAnsi"/>
          <w:sz w:val="24"/>
          <w:szCs w:val="24"/>
        </w:rPr>
        <w:t xml:space="preserve">arketing Interns </w:t>
      </w:r>
      <w:r w:rsidRPr="00C5044D">
        <w:rPr>
          <w:rFonts w:asciiTheme="majorHAnsi" w:eastAsia="Times New Roman" w:hAnsiTheme="majorHAnsi" w:cstheme="majorHAnsi"/>
          <w:sz w:val="24"/>
          <w:szCs w:val="24"/>
        </w:rPr>
        <w:t xml:space="preserve">and other support. </w:t>
      </w:r>
    </w:p>
    <w:p w14:paraId="6F442123" w14:textId="77777777" w:rsidR="008D51C1" w:rsidRPr="00C5044D" w:rsidRDefault="008D51C1" w:rsidP="008D51C1">
      <w:pPr>
        <w:spacing w:before="0" w:after="0" w:line="240" w:lineRule="auto"/>
        <w:rPr>
          <w:rFonts w:asciiTheme="majorHAnsi" w:hAnsiTheme="majorHAnsi" w:cstheme="majorHAnsi"/>
          <w:color w:val="222A35" w:themeColor="text2" w:themeShade="80"/>
          <w:sz w:val="24"/>
          <w:szCs w:val="24"/>
        </w:rPr>
      </w:pPr>
    </w:p>
    <w:p w14:paraId="23B82391" w14:textId="77777777" w:rsidR="008D51C1" w:rsidRPr="008F2A2E" w:rsidRDefault="008D51C1" w:rsidP="008D51C1">
      <w:pPr>
        <w:pStyle w:val="Heading3"/>
      </w:pPr>
      <w:r w:rsidRPr="008F2A2E">
        <w:t xml:space="preserve">The Role of the Utah Market in Expanding the South African Economic Opportunities </w:t>
      </w:r>
    </w:p>
    <w:p w14:paraId="6A394239" w14:textId="77777777" w:rsidR="008D51C1" w:rsidRPr="00C5044D" w:rsidRDefault="008D51C1" w:rsidP="008D51C1">
      <w:pPr>
        <w:spacing w:before="0" w:after="0" w:line="240" w:lineRule="auto"/>
        <w:rPr>
          <w:rFonts w:asciiTheme="majorHAnsi" w:eastAsia="Times New Roman" w:hAnsiTheme="majorHAnsi" w:cstheme="majorHAnsi"/>
          <w:color w:val="222A35" w:themeColor="text2" w:themeShade="80"/>
          <w:sz w:val="24"/>
          <w:szCs w:val="24"/>
          <w:shd w:val="clear" w:color="auto" w:fill="FFFFFF"/>
        </w:rPr>
      </w:pPr>
      <w:r w:rsidRPr="00C5044D">
        <w:rPr>
          <w:rFonts w:asciiTheme="majorHAnsi" w:eastAsia="Times New Roman" w:hAnsiTheme="majorHAnsi" w:cstheme="majorHAnsi"/>
          <w:b/>
          <w:bCs/>
          <w:color w:val="222A35" w:themeColor="text2" w:themeShade="80"/>
          <w:spacing w:val="-4"/>
          <w:sz w:val="24"/>
          <w:szCs w:val="24"/>
        </w:rPr>
        <w:t>Growth</w:t>
      </w:r>
      <w:r w:rsidRPr="00C5044D">
        <w:rPr>
          <w:rFonts w:asciiTheme="majorHAnsi" w:eastAsia="Times New Roman" w:hAnsiTheme="majorHAnsi" w:cstheme="majorHAnsi"/>
          <w:color w:val="222A35" w:themeColor="text2" w:themeShade="80"/>
          <w:spacing w:val="-4"/>
          <w:sz w:val="24"/>
          <w:szCs w:val="24"/>
        </w:rPr>
        <w:t xml:space="preserve">: In </w:t>
      </w:r>
      <w:r w:rsidRPr="00C5044D">
        <w:rPr>
          <w:rFonts w:asciiTheme="majorHAnsi" w:eastAsia="Times New Roman" w:hAnsiTheme="majorHAnsi" w:cstheme="majorHAnsi"/>
          <w:color w:val="222A35" w:themeColor="text2" w:themeShade="80"/>
          <w:sz w:val="24"/>
          <w:szCs w:val="24"/>
          <w:shd w:val="clear" w:color="auto" w:fill="FFFFFF"/>
        </w:rPr>
        <w:t xml:space="preserve">Dec of 2021, it was recorded for Utah to be the second fastest growing state sitting at a 1,7 % growth increment. This leads to opportunities for an influx of cultural diversity and a larger need for international relations through trade. </w:t>
      </w:r>
      <w:r w:rsidRPr="00C5044D">
        <w:rPr>
          <w:rFonts w:asciiTheme="majorHAnsi" w:eastAsia="Times New Roman" w:hAnsiTheme="majorHAnsi" w:cstheme="majorHAnsi"/>
          <w:b/>
          <w:bCs/>
          <w:color w:val="222A35" w:themeColor="text2" w:themeShade="80"/>
          <w:spacing w:val="-4"/>
          <w:sz w:val="24"/>
          <w:szCs w:val="24"/>
        </w:rPr>
        <w:t xml:space="preserve">Economy: </w:t>
      </w:r>
      <w:r w:rsidRPr="00C5044D">
        <w:rPr>
          <w:rFonts w:asciiTheme="majorHAnsi" w:eastAsia="Times New Roman" w:hAnsiTheme="majorHAnsi" w:cstheme="majorHAnsi"/>
          <w:color w:val="222A35" w:themeColor="text2" w:themeShade="80"/>
          <w:spacing w:val="-4"/>
          <w:sz w:val="24"/>
          <w:szCs w:val="24"/>
        </w:rPr>
        <w:t xml:space="preserve">Provo has been ranked the best performing city in the country due to stunning wage and job growth. It sets a good model for other cities to take such initiatives to grow economies around the world.  </w:t>
      </w:r>
      <w:r w:rsidRPr="00C5044D">
        <w:rPr>
          <w:rFonts w:asciiTheme="majorHAnsi" w:eastAsia="Times New Roman" w:hAnsiTheme="majorHAnsi" w:cstheme="majorHAnsi"/>
          <w:b/>
          <w:bCs/>
          <w:color w:val="222A35" w:themeColor="text2" w:themeShade="80"/>
          <w:spacing w:val="-4"/>
          <w:sz w:val="24"/>
          <w:szCs w:val="24"/>
        </w:rPr>
        <w:t xml:space="preserve">Job opportunities: </w:t>
      </w:r>
      <w:r w:rsidRPr="00C5044D">
        <w:rPr>
          <w:rFonts w:asciiTheme="majorHAnsi" w:eastAsia="Times New Roman" w:hAnsiTheme="majorHAnsi" w:cstheme="majorHAnsi"/>
          <w:color w:val="222A35" w:themeColor="text2" w:themeShade="80"/>
          <w:spacing w:val="-4"/>
          <w:sz w:val="24"/>
          <w:szCs w:val="24"/>
        </w:rPr>
        <w:t xml:space="preserve">Utah’s unemployment rate is at an all-time low in more than a decade, sitting at 2%. This is an indicator that there is a need for more talent and entrepreneurial ventures. </w:t>
      </w:r>
      <w:r w:rsidRPr="00C5044D">
        <w:rPr>
          <w:rFonts w:asciiTheme="majorHAnsi" w:eastAsia="Times New Roman" w:hAnsiTheme="majorHAnsi" w:cstheme="majorHAnsi"/>
          <w:b/>
          <w:bCs/>
          <w:color w:val="222A35" w:themeColor="text2" w:themeShade="80"/>
          <w:spacing w:val="-4"/>
          <w:sz w:val="24"/>
          <w:szCs w:val="24"/>
        </w:rPr>
        <w:t xml:space="preserve">Industries: </w:t>
      </w:r>
      <w:r w:rsidRPr="00C5044D">
        <w:rPr>
          <w:rFonts w:asciiTheme="majorHAnsi" w:eastAsia="Times New Roman" w:hAnsiTheme="majorHAnsi" w:cstheme="majorHAnsi"/>
          <w:color w:val="222A35" w:themeColor="text2" w:themeShade="80"/>
          <w:spacing w:val="-4"/>
          <w:sz w:val="24"/>
          <w:szCs w:val="24"/>
        </w:rPr>
        <w:t xml:space="preserve">Some of the major industries includes coal mining, cattle ranching, salt production, and government services. However, there are more industries growing/expanding at a fast pace. For example, </w:t>
      </w:r>
      <w:r w:rsidRPr="00C5044D">
        <w:rPr>
          <w:rFonts w:asciiTheme="majorHAnsi" w:eastAsia="Times New Roman" w:hAnsiTheme="majorHAnsi" w:cstheme="majorHAnsi"/>
          <w:b/>
          <w:bCs/>
          <w:color w:val="222A35" w:themeColor="text2" w:themeShade="80"/>
          <w:spacing w:val="-4"/>
          <w:sz w:val="24"/>
          <w:szCs w:val="24"/>
        </w:rPr>
        <w:t>Mining:</w:t>
      </w:r>
      <w:r w:rsidRPr="00C5044D">
        <w:rPr>
          <w:rFonts w:asciiTheme="majorHAnsi" w:eastAsia="Times New Roman" w:hAnsiTheme="majorHAnsi" w:cstheme="majorHAnsi"/>
          <w:color w:val="222A35" w:themeColor="text2" w:themeShade="80"/>
          <w:spacing w:val="-4"/>
          <w:sz w:val="24"/>
          <w:szCs w:val="24"/>
        </w:rPr>
        <w:t xml:space="preserve"> Rich in minerals </w:t>
      </w:r>
      <w:r w:rsidRPr="00C5044D">
        <w:rPr>
          <w:rFonts w:asciiTheme="majorHAnsi" w:eastAsia="Times New Roman" w:hAnsiTheme="majorHAnsi" w:cstheme="majorHAnsi"/>
          <w:color w:val="222A35" w:themeColor="text2" w:themeShade="80"/>
          <w:sz w:val="24"/>
          <w:szCs w:val="24"/>
          <w:shd w:val="clear" w:color="auto" w:fill="FFFFFF"/>
        </w:rPr>
        <w:t>Utah is only producer of beryllium, and magnesium metal and a major producer of bentonite, copper, gold, and vanadium. Other commodities produced include cement, common clay, aggregates, iron ore, lime, molybdenum, phosphate, potash, silver. </w:t>
      </w:r>
      <w:r w:rsidRPr="00C5044D">
        <w:rPr>
          <w:rFonts w:asciiTheme="majorHAnsi" w:hAnsiTheme="majorHAnsi" w:cstheme="majorHAnsi"/>
          <w:b/>
          <w:bCs/>
          <w:color w:val="222A35" w:themeColor="text2" w:themeShade="80"/>
          <w:sz w:val="24"/>
          <w:szCs w:val="24"/>
        </w:rPr>
        <w:t>Tech:</w:t>
      </w:r>
      <w:r w:rsidRPr="00C5044D">
        <w:rPr>
          <w:rFonts w:asciiTheme="majorHAnsi" w:hAnsiTheme="majorHAnsi" w:cstheme="majorHAnsi"/>
          <w:color w:val="222A35" w:themeColor="text2" w:themeShade="80"/>
          <w:sz w:val="24"/>
          <w:szCs w:val="24"/>
        </w:rPr>
        <w:t xml:space="preserve"> According to Fox news article </w:t>
      </w:r>
      <w:r w:rsidRPr="00C5044D">
        <w:rPr>
          <w:rFonts w:asciiTheme="majorHAnsi" w:eastAsia="Times New Roman" w:hAnsiTheme="majorHAnsi" w:cstheme="majorHAnsi"/>
          <w:color w:val="222A35" w:themeColor="text2" w:themeShade="80"/>
          <w:sz w:val="24"/>
          <w:szCs w:val="24"/>
          <w:shd w:val="clear" w:color="auto" w:fill="FFFFFF"/>
        </w:rPr>
        <w:t xml:space="preserve">April, 2021the Provo to Salt Lake (Silicon Slopes) tech hub was rated the largest tech hub in the United States, and one of the largest in the world. This mostly happened through incentives that was created for tech companies making its way into the Silicon Slopes. </w:t>
      </w:r>
      <w:r w:rsidRPr="00C5044D">
        <w:rPr>
          <w:rFonts w:asciiTheme="majorHAnsi" w:eastAsia="Times New Roman" w:hAnsiTheme="majorHAnsi" w:cstheme="majorHAnsi"/>
          <w:b/>
          <w:bCs/>
          <w:color w:val="222A35" w:themeColor="text2" w:themeShade="80"/>
          <w:sz w:val="24"/>
          <w:szCs w:val="24"/>
          <w:shd w:val="clear" w:color="auto" w:fill="FFFFFF"/>
        </w:rPr>
        <w:t>Fast Food:</w:t>
      </w:r>
      <w:r w:rsidRPr="00C5044D">
        <w:rPr>
          <w:rFonts w:asciiTheme="majorHAnsi" w:eastAsia="Times New Roman" w:hAnsiTheme="majorHAnsi" w:cstheme="majorHAnsi"/>
          <w:color w:val="222A35" w:themeColor="text2" w:themeShade="80"/>
          <w:sz w:val="24"/>
          <w:szCs w:val="24"/>
          <w:shd w:val="clear" w:color="auto" w:fill="FFFFFF"/>
        </w:rPr>
        <w:t xml:space="preserve"> The US fast food industry is growing at an average annual rate of 2.4% per year, with an expected compound annual growth rate of 4.6% from 2020-2027.Dec 12, 2021</w:t>
      </w:r>
    </w:p>
    <w:p w14:paraId="31AE68AA" w14:textId="77777777" w:rsidR="008D51C1" w:rsidRPr="008F2A2E" w:rsidRDefault="008D51C1" w:rsidP="008D51C1">
      <w:pPr>
        <w:pStyle w:val="Heading3"/>
      </w:pPr>
      <w:r w:rsidRPr="008F2A2E">
        <w:t>Why does this matter right now?</w:t>
      </w:r>
    </w:p>
    <w:p w14:paraId="0AF20113" w14:textId="77777777" w:rsidR="008D51C1" w:rsidRPr="00C5044D" w:rsidRDefault="008D51C1" w:rsidP="008D51C1">
      <w:pPr>
        <w:pStyle w:val="BodyText"/>
        <w:ind w:right="99"/>
        <w:rPr>
          <w:rFonts w:asciiTheme="majorHAnsi" w:hAnsiTheme="majorHAnsi" w:cstheme="majorHAnsi"/>
          <w:color w:val="222A35" w:themeColor="text2" w:themeShade="80"/>
          <w:sz w:val="24"/>
          <w:szCs w:val="24"/>
        </w:rPr>
      </w:pPr>
      <w:r w:rsidRPr="00C5044D">
        <w:rPr>
          <w:rFonts w:asciiTheme="majorHAnsi" w:hAnsiTheme="majorHAnsi" w:cstheme="majorHAnsi"/>
          <w:color w:val="222A35" w:themeColor="text2" w:themeShade="80"/>
          <w:sz w:val="24"/>
          <w:szCs w:val="24"/>
        </w:rPr>
        <w:t xml:space="preserve">The South African economy, job and investor market has seen a drastic decrease and crash due to the countries continued shut down, while protecting its resident’s health Since the Covid pandemic began. The Country is currently ready to take its next steps in empowering and accelerating its economic growth. In analyzing the Utah Markets ability to thrive and grow its diversity over the last 3 years, we believe that the resources, education, network, and partnerships currently available in </w:t>
      </w:r>
      <w:r>
        <w:rPr>
          <w:rFonts w:asciiTheme="majorHAnsi" w:hAnsiTheme="majorHAnsi" w:cstheme="majorHAnsi"/>
          <w:color w:val="222A35" w:themeColor="text2" w:themeShade="80"/>
          <w:sz w:val="24"/>
          <w:szCs w:val="24"/>
        </w:rPr>
        <w:t>Utah</w:t>
      </w:r>
      <w:r w:rsidRPr="00C5044D">
        <w:rPr>
          <w:rFonts w:asciiTheme="majorHAnsi" w:hAnsiTheme="majorHAnsi" w:cstheme="majorHAnsi"/>
          <w:color w:val="222A35" w:themeColor="text2" w:themeShade="80"/>
          <w:sz w:val="24"/>
          <w:szCs w:val="24"/>
        </w:rPr>
        <w:t xml:space="preserve"> offer the most impactful start of an economic growth support structure for creating an Economic Growth Acceleration program in South Africa, for young South African business founders and young business support professionals. </w:t>
      </w:r>
    </w:p>
    <w:p w14:paraId="011FFC0A" w14:textId="77777777" w:rsidR="008D51C1" w:rsidRPr="008F2A2E" w:rsidRDefault="008D51C1" w:rsidP="008D51C1">
      <w:pPr>
        <w:pStyle w:val="Heading3"/>
      </w:pPr>
      <w:r>
        <w:t>Benefits</w:t>
      </w:r>
      <w:r w:rsidRPr="008F2A2E">
        <w:t xml:space="preserve"> pursue this partnership?</w:t>
      </w:r>
    </w:p>
    <w:p w14:paraId="4314BFB5" w14:textId="77777777" w:rsidR="008D51C1" w:rsidRPr="00C5044D" w:rsidRDefault="008D51C1" w:rsidP="008D51C1">
      <w:pPr>
        <w:pStyle w:val="BodyText"/>
        <w:ind w:left="109"/>
        <w:rPr>
          <w:rFonts w:asciiTheme="majorHAnsi" w:hAnsiTheme="majorHAnsi" w:cstheme="majorHAnsi"/>
          <w:color w:val="222A35" w:themeColor="text2" w:themeShade="80"/>
          <w:sz w:val="24"/>
          <w:szCs w:val="24"/>
        </w:rPr>
      </w:pPr>
      <w:r w:rsidRPr="00C5044D">
        <w:rPr>
          <w:rFonts w:asciiTheme="majorHAnsi" w:hAnsiTheme="majorHAnsi" w:cstheme="majorHAnsi"/>
          <w:color w:val="222A35" w:themeColor="text2" w:themeShade="80"/>
          <w:sz w:val="24"/>
          <w:szCs w:val="24"/>
        </w:rPr>
        <w:t>By implementing this merged expertise strategy, we:</w:t>
      </w:r>
    </w:p>
    <w:p w14:paraId="0E0B65D0" w14:textId="77777777" w:rsidR="008D51C1" w:rsidRPr="00C5044D" w:rsidRDefault="008D51C1" w:rsidP="008D51C1">
      <w:pPr>
        <w:pStyle w:val="ListParagraph"/>
        <w:numPr>
          <w:ilvl w:val="0"/>
          <w:numId w:val="1"/>
        </w:numPr>
        <w:tabs>
          <w:tab w:val="left" w:pos="829"/>
          <w:tab w:val="left" w:pos="830"/>
        </w:tabs>
        <w:spacing w:before="0" w:after="0" w:line="240" w:lineRule="auto"/>
        <w:ind w:hanging="361"/>
        <w:rPr>
          <w:rFonts w:asciiTheme="majorHAnsi" w:hAnsiTheme="majorHAnsi" w:cstheme="majorHAnsi"/>
          <w:color w:val="222A35" w:themeColor="text2" w:themeShade="80"/>
          <w:sz w:val="24"/>
          <w:szCs w:val="24"/>
        </w:rPr>
      </w:pPr>
      <w:r w:rsidRPr="00C5044D">
        <w:rPr>
          <w:rFonts w:asciiTheme="majorHAnsi" w:hAnsiTheme="majorHAnsi" w:cstheme="majorHAnsi"/>
          <w:color w:val="222A35" w:themeColor="text2" w:themeShade="80"/>
          <w:sz w:val="24"/>
          <w:szCs w:val="24"/>
        </w:rPr>
        <w:t xml:space="preserve">Successfully foster youth skills development to set up the country with </w:t>
      </w:r>
      <w:r>
        <w:rPr>
          <w:rFonts w:asciiTheme="majorHAnsi" w:hAnsiTheme="majorHAnsi" w:cstheme="majorHAnsi"/>
          <w:color w:val="222A35" w:themeColor="text2" w:themeShade="80"/>
          <w:sz w:val="24"/>
          <w:szCs w:val="24"/>
        </w:rPr>
        <w:t>US influenced</w:t>
      </w:r>
      <w:r w:rsidRPr="00C5044D">
        <w:rPr>
          <w:rFonts w:asciiTheme="majorHAnsi" w:hAnsiTheme="majorHAnsi" w:cstheme="majorHAnsi"/>
          <w:color w:val="222A35" w:themeColor="text2" w:themeShade="80"/>
          <w:sz w:val="24"/>
          <w:szCs w:val="24"/>
        </w:rPr>
        <w:t xml:space="preserve"> training</w:t>
      </w:r>
    </w:p>
    <w:p w14:paraId="664DA072" w14:textId="77777777" w:rsidR="008D51C1" w:rsidRPr="00C5044D" w:rsidRDefault="008D51C1" w:rsidP="008D51C1">
      <w:pPr>
        <w:pStyle w:val="ListParagraph"/>
        <w:numPr>
          <w:ilvl w:val="0"/>
          <w:numId w:val="1"/>
        </w:numPr>
        <w:tabs>
          <w:tab w:val="left" w:pos="829"/>
          <w:tab w:val="left" w:pos="830"/>
        </w:tabs>
        <w:spacing w:before="0" w:after="0" w:line="240" w:lineRule="auto"/>
        <w:ind w:hanging="361"/>
        <w:rPr>
          <w:rFonts w:asciiTheme="majorHAnsi" w:hAnsiTheme="majorHAnsi" w:cstheme="majorHAnsi"/>
          <w:color w:val="222A35" w:themeColor="text2" w:themeShade="80"/>
          <w:sz w:val="24"/>
          <w:szCs w:val="24"/>
        </w:rPr>
      </w:pPr>
      <w:r w:rsidRPr="00C5044D">
        <w:rPr>
          <w:rFonts w:asciiTheme="majorHAnsi" w:hAnsiTheme="majorHAnsi" w:cstheme="majorHAnsi"/>
          <w:color w:val="222A35" w:themeColor="text2" w:themeShade="80"/>
          <w:sz w:val="24"/>
          <w:szCs w:val="24"/>
        </w:rPr>
        <w:lastRenderedPageBreak/>
        <w:t>Investigate possibilities of trade, business partnerships and import-export relations between the US and South African Markets</w:t>
      </w:r>
      <w:r w:rsidRPr="00C5044D">
        <w:rPr>
          <w:rFonts w:asciiTheme="majorHAnsi" w:hAnsiTheme="majorHAnsi" w:cstheme="majorHAnsi"/>
          <w:color w:val="222A35" w:themeColor="text2" w:themeShade="80"/>
          <w:spacing w:val="-2"/>
          <w:sz w:val="24"/>
          <w:szCs w:val="24"/>
        </w:rPr>
        <w:t>.</w:t>
      </w:r>
    </w:p>
    <w:p w14:paraId="4B1124FB" w14:textId="77777777" w:rsidR="008D51C1" w:rsidRPr="00C5044D" w:rsidRDefault="008D51C1" w:rsidP="008D51C1">
      <w:pPr>
        <w:pStyle w:val="ListParagraph"/>
        <w:numPr>
          <w:ilvl w:val="0"/>
          <w:numId w:val="1"/>
        </w:numPr>
        <w:tabs>
          <w:tab w:val="left" w:pos="829"/>
          <w:tab w:val="left" w:pos="830"/>
        </w:tabs>
        <w:spacing w:before="0" w:after="0" w:line="240" w:lineRule="auto"/>
        <w:ind w:hanging="361"/>
        <w:rPr>
          <w:rFonts w:asciiTheme="majorHAnsi" w:hAnsiTheme="majorHAnsi" w:cstheme="majorHAnsi"/>
          <w:color w:val="222A35" w:themeColor="text2" w:themeShade="80"/>
          <w:sz w:val="24"/>
          <w:szCs w:val="24"/>
        </w:rPr>
      </w:pPr>
      <w:r w:rsidRPr="00C5044D">
        <w:rPr>
          <w:rFonts w:asciiTheme="majorHAnsi" w:hAnsiTheme="majorHAnsi" w:cstheme="majorHAnsi"/>
          <w:color w:val="222A35" w:themeColor="text2" w:themeShade="80"/>
          <w:spacing w:val="-2"/>
          <w:sz w:val="24"/>
          <w:szCs w:val="24"/>
        </w:rPr>
        <w:t>Effectively apply US content, expertise, and knowledge relevantly within the South African economic growth environment.</w:t>
      </w:r>
    </w:p>
    <w:p w14:paraId="6BC49CC7" w14:textId="77777777" w:rsidR="008D51C1" w:rsidRPr="00C5044D" w:rsidRDefault="008D51C1" w:rsidP="008D51C1">
      <w:pPr>
        <w:pStyle w:val="ListParagraph"/>
        <w:numPr>
          <w:ilvl w:val="0"/>
          <w:numId w:val="1"/>
        </w:numPr>
        <w:tabs>
          <w:tab w:val="left" w:pos="829"/>
          <w:tab w:val="left" w:pos="830"/>
        </w:tabs>
        <w:spacing w:before="0" w:after="0" w:line="240" w:lineRule="auto"/>
        <w:ind w:hanging="361"/>
        <w:rPr>
          <w:rFonts w:asciiTheme="majorHAnsi" w:hAnsiTheme="majorHAnsi" w:cstheme="majorHAnsi"/>
          <w:color w:val="222A35" w:themeColor="text2" w:themeShade="80"/>
          <w:sz w:val="24"/>
          <w:szCs w:val="24"/>
        </w:rPr>
      </w:pPr>
      <w:r w:rsidRPr="00C5044D">
        <w:rPr>
          <w:rFonts w:asciiTheme="majorHAnsi" w:hAnsiTheme="majorHAnsi" w:cstheme="majorHAnsi"/>
          <w:color w:val="222A35" w:themeColor="text2" w:themeShade="80"/>
          <w:sz w:val="24"/>
          <w:szCs w:val="24"/>
        </w:rPr>
        <w:t>Provide</w:t>
      </w:r>
      <w:r w:rsidRPr="00C5044D">
        <w:rPr>
          <w:rFonts w:asciiTheme="majorHAnsi" w:hAnsiTheme="majorHAnsi" w:cstheme="majorHAnsi"/>
          <w:color w:val="222A35" w:themeColor="text2" w:themeShade="80"/>
          <w:spacing w:val="-8"/>
          <w:sz w:val="24"/>
          <w:szCs w:val="24"/>
        </w:rPr>
        <w:t xml:space="preserve"> </w:t>
      </w:r>
      <w:r w:rsidRPr="00C5044D">
        <w:rPr>
          <w:rFonts w:asciiTheme="majorHAnsi" w:hAnsiTheme="majorHAnsi" w:cstheme="majorHAnsi"/>
          <w:color w:val="222A35" w:themeColor="text2" w:themeShade="80"/>
          <w:sz w:val="24"/>
          <w:szCs w:val="24"/>
        </w:rPr>
        <w:t>stronger</w:t>
      </w:r>
      <w:r w:rsidRPr="00C5044D">
        <w:rPr>
          <w:rFonts w:asciiTheme="majorHAnsi" w:hAnsiTheme="majorHAnsi" w:cstheme="majorHAnsi"/>
          <w:color w:val="222A35" w:themeColor="text2" w:themeShade="80"/>
          <w:spacing w:val="-6"/>
          <w:sz w:val="24"/>
          <w:szCs w:val="24"/>
        </w:rPr>
        <w:t xml:space="preserve"> </w:t>
      </w:r>
      <w:r w:rsidRPr="00C5044D">
        <w:rPr>
          <w:rFonts w:asciiTheme="majorHAnsi" w:hAnsiTheme="majorHAnsi" w:cstheme="majorHAnsi"/>
          <w:color w:val="222A35" w:themeColor="text2" w:themeShade="80"/>
          <w:sz w:val="24"/>
          <w:szCs w:val="24"/>
        </w:rPr>
        <w:t>profit</w:t>
      </w:r>
      <w:r w:rsidRPr="00C5044D">
        <w:rPr>
          <w:rFonts w:asciiTheme="majorHAnsi" w:hAnsiTheme="majorHAnsi" w:cstheme="majorHAnsi"/>
          <w:color w:val="222A35" w:themeColor="text2" w:themeShade="80"/>
          <w:spacing w:val="-6"/>
          <w:sz w:val="24"/>
          <w:szCs w:val="24"/>
        </w:rPr>
        <w:t xml:space="preserve"> </w:t>
      </w:r>
      <w:r w:rsidRPr="00C5044D">
        <w:rPr>
          <w:rFonts w:asciiTheme="majorHAnsi" w:hAnsiTheme="majorHAnsi" w:cstheme="majorHAnsi"/>
          <w:color w:val="222A35" w:themeColor="text2" w:themeShade="80"/>
          <w:sz w:val="24"/>
          <w:szCs w:val="24"/>
        </w:rPr>
        <w:t>opportunities</w:t>
      </w:r>
      <w:r w:rsidRPr="00C5044D">
        <w:rPr>
          <w:rFonts w:asciiTheme="majorHAnsi" w:hAnsiTheme="majorHAnsi" w:cstheme="majorHAnsi"/>
          <w:color w:val="222A35" w:themeColor="text2" w:themeShade="80"/>
          <w:spacing w:val="-6"/>
          <w:sz w:val="24"/>
          <w:szCs w:val="24"/>
        </w:rPr>
        <w:t xml:space="preserve"> for cross country trading</w:t>
      </w:r>
      <w:r w:rsidRPr="00C5044D">
        <w:rPr>
          <w:rFonts w:asciiTheme="majorHAnsi" w:hAnsiTheme="majorHAnsi" w:cstheme="majorHAnsi"/>
          <w:color w:val="222A35" w:themeColor="text2" w:themeShade="80"/>
          <w:sz w:val="24"/>
          <w:szCs w:val="24"/>
        </w:rPr>
        <w:t xml:space="preserve"> for both the South African and the USA market</w:t>
      </w:r>
    </w:p>
    <w:p w14:paraId="70BF7833" w14:textId="77777777" w:rsidR="008D51C1" w:rsidRPr="00C5044D" w:rsidRDefault="008D51C1" w:rsidP="008D51C1">
      <w:pPr>
        <w:pStyle w:val="ListParagraph"/>
        <w:numPr>
          <w:ilvl w:val="0"/>
          <w:numId w:val="1"/>
        </w:numPr>
        <w:tabs>
          <w:tab w:val="left" w:pos="829"/>
          <w:tab w:val="left" w:pos="830"/>
        </w:tabs>
        <w:spacing w:before="0" w:after="0" w:line="240" w:lineRule="auto"/>
        <w:ind w:hanging="361"/>
        <w:rPr>
          <w:rFonts w:asciiTheme="majorHAnsi" w:hAnsiTheme="majorHAnsi" w:cstheme="majorHAnsi"/>
          <w:color w:val="222A35" w:themeColor="text2" w:themeShade="80"/>
          <w:sz w:val="24"/>
          <w:szCs w:val="24"/>
        </w:rPr>
      </w:pPr>
      <w:r w:rsidRPr="00C5044D">
        <w:rPr>
          <w:rFonts w:asciiTheme="majorHAnsi" w:hAnsiTheme="majorHAnsi" w:cstheme="majorHAnsi"/>
          <w:color w:val="222A35" w:themeColor="text2" w:themeShade="80"/>
          <w:sz w:val="24"/>
          <w:szCs w:val="24"/>
        </w:rPr>
        <w:t>Foster relationships of information exchange and expertise respect for industry leaders within the South African and American market</w:t>
      </w:r>
    </w:p>
    <w:p w14:paraId="7C732ABE" w14:textId="77777777" w:rsidR="008D51C1" w:rsidRPr="004676DF" w:rsidRDefault="008D51C1" w:rsidP="008D51C1">
      <w:pPr>
        <w:pStyle w:val="ListParagraph"/>
        <w:numPr>
          <w:ilvl w:val="0"/>
          <w:numId w:val="1"/>
        </w:numPr>
        <w:tabs>
          <w:tab w:val="left" w:pos="829"/>
          <w:tab w:val="left" w:pos="830"/>
        </w:tabs>
        <w:spacing w:before="0" w:after="0" w:line="240" w:lineRule="auto"/>
        <w:ind w:hanging="361"/>
        <w:rPr>
          <w:rFonts w:asciiTheme="majorHAnsi" w:hAnsiTheme="majorHAnsi" w:cstheme="majorHAnsi"/>
          <w:color w:val="222A35" w:themeColor="text2" w:themeShade="80"/>
          <w:sz w:val="24"/>
          <w:szCs w:val="24"/>
        </w:rPr>
      </w:pPr>
      <w:r w:rsidRPr="004676DF">
        <w:rPr>
          <w:rFonts w:asciiTheme="majorHAnsi" w:hAnsiTheme="majorHAnsi" w:cstheme="majorHAnsi"/>
          <w:color w:val="222A35" w:themeColor="text2" w:themeShade="80"/>
          <w:sz w:val="24"/>
          <w:szCs w:val="24"/>
        </w:rPr>
        <w:t>Are building a digital magazine targeting African Entrepreneurs, and showcasing content by American industry leaders and Lecturers</w:t>
      </w:r>
    </w:p>
    <w:tbl>
      <w:tblPr>
        <w:tblStyle w:val="TableGrid"/>
        <w:tblpPr w:leftFromText="180" w:rightFromText="180" w:vertAnchor="text" w:horzAnchor="margin" w:tblpXSpec="center" w:tblpY="784"/>
        <w:tblW w:w="9900" w:type="dxa"/>
        <w:tblLook w:val="04A0" w:firstRow="1" w:lastRow="0" w:firstColumn="1" w:lastColumn="0" w:noHBand="0" w:noVBand="1"/>
      </w:tblPr>
      <w:tblGrid>
        <w:gridCol w:w="5616"/>
        <w:gridCol w:w="1980"/>
        <w:gridCol w:w="2304"/>
      </w:tblGrid>
      <w:tr w:rsidR="008D51C1" w:rsidRPr="00C5044D" w14:paraId="4F80F1E6" w14:textId="77777777" w:rsidTr="002F7F3B">
        <w:tc>
          <w:tcPr>
            <w:tcW w:w="5616" w:type="dxa"/>
          </w:tcPr>
          <w:p w14:paraId="693BC2B7" w14:textId="77777777" w:rsidR="008D51C1" w:rsidRPr="00CD358F" w:rsidRDefault="008D51C1" w:rsidP="002F7F3B">
            <w:pPr>
              <w:pStyle w:val="Heading2"/>
              <w:outlineLvl w:val="1"/>
            </w:pPr>
            <w:r w:rsidRPr="00CD358F">
              <w:t xml:space="preserve">Action </w:t>
            </w:r>
          </w:p>
        </w:tc>
        <w:tc>
          <w:tcPr>
            <w:tcW w:w="1980" w:type="dxa"/>
          </w:tcPr>
          <w:p w14:paraId="34A9E4E3" w14:textId="77777777" w:rsidR="008D51C1" w:rsidRPr="00CD358F" w:rsidRDefault="008D51C1" w:rsidP="002F7F3B">
            <w:pPr>
              <w:pStyle w:val="Heading2"/>
              <w:outlineLvl w:val="1"/>
            </w:pPr>
            <w:r w:rsidRPr="00CD358F">
              <w:t xml:space="preserve">Owner </w:t>
            </w:r>
          </w:p>
        </w:tc>
        <w:tc>
          <w:tcPr>
            <w:tcW w:w="2304" w:type="dxa"/>
          </w:tcPr>
          <w:p w14:paraId="74BE9C59" w14:textId="77777777" w:rsidR="008D51C1" w:rsidRPr="00CD358F" w:rsidRDefault="008D51C1" w:rsidP="002F7F3B">
            <w:pPr>
              <w:pStyle w:val="Heading2"/>
              <w:outlineLvl w:val="1"/>
            </w:pPr>
            <w:r w:rsidRPr="00CD358F">
              <w:t>Timeline</w:t>
            </w:r>
          </w:p>
        </w:tc>
      </w:tr>
      <w:tr w:rsidR="008D51C1" w:rsidRPr="00C5044D" w14:paraId="221E0BE9" w14:textId="77777777" w:rsidTr="002F7F3B">
        <w:tc>
          <w:tcPr>
            <w:tcW w:w="5616" w:type="dxa"/>
          </w:tcPr>
          <w:p w14:paraId="20CCF03B"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Beneficiary Participation Invitation Campaign Kickoff</w:t>
            </w:r>
          </w:p>
        </w:tc>
        <w:tc>
          <w:tcPr>
            <w:tcW w:w="1980" w:type="dxa"/>
          </w:tcPr>
          <w:p w14:paraId="7128BB95"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Marketing Lead</w:t>
            </w:r>
          </w:p>
        </w:tc>
        <w:tc>
          <w:tcPr>
            <w:tcW w:w="2304" w:type="dxa"/>
          </w:tcPr>
          <w:p w14:paraId="42B12D27"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16 June 2022</w:t>
            </w:r>
          </w:p>
        </w:tc>
      </w:tr>
      <w:tr w:rsidR="008D51C1" w:rsidRPr="00C5044D" w14:paraId="721611A0" w14:textId="77777777" w:rsidTr="002F7F3B">
        <w:tc>
          <w:tcPr>
            <w:tcW w:w="5616" w:type="dxa"/>
          </w:tcPr>
          <w:p w14:paraId="75BB9BD8"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Application Deadline</w:t>
            </w:r>
          </w:p>
        </w:tc>
        <w:tc>
          <w:tcPr>
            <w:tcW w:w="1980" w:type="dxa"/>
          </w:tcPr>
          <w:p w14:paraId="3956A222"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Administration Lead</w:t>
            </w:r>
          </w:p>
        </w:tc>
        <w:tc>
          <w:tcPr>
            <w:tcW w:w="2304" w:type="dxa"/>
          </w:tcPr>
          <w:p w14:paraId="4B96C526"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16 September 2022</w:t>
            </w:r>
          </w:p>
        </w:tc>
      </w:tr>
      <w:tr w:rsidR="008D51C1" w:rsidRPr="00C5044D" w14:paraId="28F2D30F" w14:textId="77777777" w:rsidTr="002F7F3B">
        <w:tc>
          <w:tcPr>
            <w:tcW w:w="5616" w:type="dxa"/>
          </w:tcPr>
          <w:p w14:paraId="53AF2AA0"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Participant Announcement</w:t>
            </w:r>
          </w:p>
        </w:tc>
        <w:tc>
          <w:tcPr>
            <w:tcW w:w="1980" w:type="dxa"/>
          </w:tcPr>
          <w:p w14:paraId="02030D93"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Marketing Team</w:t>
            </w:r>
          </w:p>
        </w:tc>
        <w:tc>
          <w:tcPr>
            <w:tcW w:w="2304" w:type="dxa"/>
          </w:tcPr>
          <w:p w14:paraId="4A2C84E3"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31 October 2022</w:t>
            </w:r>
          </w:p>
        </w:tc>
      </w:tr>
      <w:tr w:rsidR="008D51C1" w:rsidRPr="00C5044D" w14:paraId="38BBFA52" w14:textId="77777777" w:rsidTr="002F7F3B">
        <w:tc>
          <w:tcPr>
            <w:tcW w:w="5616" w:type="dxa"/>
          </w:tcPr>
          <w:p w14:paraId="0697A1B9"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The business and skills acceleration program</w:t>
            </w:r>
          </w:p>
        </w:tc>
        <w:tc>
          <w:tcPr>
            <w:tcW w:w="1980" w:type="dxa"/>
          </w:tcPr>
          <w:p w14:paraId="0223DD53"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Project Manager</w:t>
            </w:r>
          </w:p>
        </w:tc>
        <w:tc>
          <w:tcPr>
            <w:tcW w:w="2304" w:type="dxa"/>
          </w:tcPr>
          <w:p w14:paraId="34EE6596"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12 Jan 2023</w:t>
            </w:r>
          </w:p>
        </w:tc>
      </w:tr>
      <w:tr w:rsidR="008D51C1" w:rsidRPr="00C5044D" w14:paraId="0B425F1A" w14:textId="77777777" w:rsidTr="002F7F3B">
        <w:tc>
          <w:tcPr>
            <w:tcW w:w="5616" w:type="dxa"/>
          </w:tcPr>
          <w:p w14:paraId="1E7EE991"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Class and modules commence</w:t>
            </w:r>
          </w:p>
        </w:tc>
        <w:tc>
          <w:tcPr>
            <w:tcW w:w="1980" w:type="dxa"/>
          </w:tcPr>
          <w:p w14:paraId="05D327FC"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Training</w:t>
            </w:r>
          </w:p>
        </w:tc>
        <w:tc>
          <w:tcPr>
            <w:tcW w:w="2304" w:type="dxa"/>
          </w:tcPr>
          <w:p w14:paraId="10B1ACE4"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16 Jan 2023</w:t>
            </w:r>
          </w:p>
        </w:tc>
      </w:tr>
      <w:tr w:rsidR="008D51C1" w:rsidRPr="00C5044D" w14:paraId="4CAF913A" w14:textId="77777777" w:rsidTr="002F7F3B">
        <w:tc>
          <w:tcPr>
            <w:tcW w:w="5616" w:type="dxa"/>
          </w:tcPr>
          <w:p w14:paraId="0C472BBC"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Beneficiary Business, product and Market assessment and Growth Strategy due</w:t>
            </w:r>
          </w:p>
        </w:tc>
        <w:tc>
          <w:tcPr>
            <w:tcW w:w="1980" w:type="dxa"/>
          </w:tcPr>
          <w:p w14:paraId="2165831F" w14:textId="77777777" w:rsidR="008D51C1" w:rsidRPr="00C5044D" w:rsidRDefault="008D51C1" w:rsidP="002F7F3B">
            <w:pPr>
              <w:rPr>
                <w:rFonts w:asciiTheme="majorHAnsi" w:eastAsia="Times New Roman"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Marketing Lead</w:t>
            </w:r>
          </w:p>
          <w:p w14:paraId="4E63FC1A" w14:textId="77777777" w:rsidR="008D51C1" w:rsidRPr="00C5044D" w:rsidRDefault="008D51C1" w:rsidP="002F7F3B">
            <w:pPr>
              <w:rPr>
                <w:rFonts w:asciiTheme="majorHAnsi" w:hAnsiTheme="majorHAnsi" w:cstheme="majorHAnsi"/>
                <w:color w:val="222A35" w:themeColor="text2" w:themeShade="80"/>
                <w:sz w:val="24"/>
                <w:szCs w:val="24"/>
              </w:rPr>
            </w:pPr>
          </w:p>
        </w:tc>
        <w:tc>
          <w:tcPr>
            <w:tcW w:w="2304" w:type="dxa"/>
          </w:tcPr>
          <w:p w14:paraId="6CCB41FE"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25 Feb 2023</w:t>
            </w:r>
          </w:p>
        </w:tc>
      </w:tr>
      <w:tr w:rsidR="008D51C1" w:rsidRPr="00C5044D" w14:paraId="0A887B99" w14:textId="77777777" w:rsidTr="002F7F3B">
        <w:tc>
          <w:tcPr>
            <w:tcW w:w="5616" w:type="dxa"/>
          </w:tcPr>
          <w:p w14:paraId="066343E7"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Administrative Project Milestone Report 1</w:t>
            </w:r>
          </w:p>
        </w:tc>
        <w:tc>
          <w:tcPr>
            <w:tcW w:w="1980" w:type="dxa"/>
          </w:tcPr>
          <w:p w14:paraId="2930A2A0"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administration Lead</w:t>
            </w:r>
          </w:p>
        </w:tc>
        <w:tc>
          <w:tcPr>
            <w:tcW w:w="2304" w:type="dxa"/>
          </w:tcPr>
          <w:p w14:paraId="49DBA652"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31 March 2023</w:t>
            </w:r>
          </w:p>
        </w:tc>
      </w:tr>
      <w:tr w:rsidR="008D51C1" w:rsidRPr="00C5044D" w14:paraId="2DA0BE38" w14:textId="77777777" w:rsidTr="002F7F3B">
        <w:tc>
          <w:tcPr>
            <w:tcW w:w="5616" w:type="dxa"/>
          </w:tcPr>
          <w:p w14:paraId="30FA4DF6"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Product Development and Market Readiness report due</w:t>
            </w:r>
          </w:p>
        </w:tc>
        <w:tc>
          <w:tcPr>
            <w:tcW w:w="1980" w:type="dxa"/>
          </w:tcPr>
          <w:p w14:paraId="0D8DA4BF"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Market Growth Lead</w:t>
            </w:r>
          </w:p>
        </w:tc>
        <w:tc>
          <w:tcPr>
            <w:tcW w:w="2304" w:type="dxa"/>
          </w:tcPr>
          <w:p w14:paraId="0DF5E6B7"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25 April 2023</w:t>
            </w:r>
          </w:p>
        </w:tc>
      </w:tr>
      <w:tr w:rsidR="008D51C1" w:rsidRPr="00C5044D" w14:paraId="55F675CA" w14:textId="77777777" w:rsidTr="002F7F3B">
        <w:tc>
          <w:tcPr>
            <w:tcW w:w="5616" w:type="dxa"/>
          </w:tcPr>
          <w:p w14:paraId="0AAE259E"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Final Marketing plans due</w:t>
            </w:r>
          </w:p>
        </w:tc>
        <w:tc>
          <w:tcPr>
            <w:tcW w:w="1980" w:type="dxa"/>
          </w:tcPr>
          <w:p w14:paraId="55E5C583"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Marketing Lead</w:t>
            </w:r>
          </w:p>
        </w:tc>
        <w:tc>
          <w:tcPr>
            <w:tcW w:w="2304" w:type="dxa"/>
          </w:tcPr>
          <w:p w14:paraId="6AD70562"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3 June 2023</w:t>
            </w:r>
          </w:p>
        </w:tc>
      </w:tr>
      <w:tr w:rsidR="008D51C1" w:rsidRPr="00C5044D" w14:paraId="7ED06D5F" w14:textId="77777777" w:rsidTr="002F7F3B">
        <w:tc>
          <w:tcPr>
            <w:tcW w:w="5616" w:type="dxa"/>
          </w:tcPr>
          <w:p w14:paraId="6B11A384"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Project Milestone Report 2</w:t>
            </w:r>
          </w:p>
        </w:tc>
        <w:tc>
          <w:tcPr>
            <w:tcW w:w="1980" w:type="dxa"/>
          </w:tcPr>
          <w:p w14:paraId="1EBAF6B1"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administration lead</w:t>
            </w:r>
          </w:p>
        </w:tc>
        <w:tc>
          <w:tcPr>
            <w:tcW w:w="2304" w:type="dxa"/>
          </w:tcPr>
          <w:p w14:paraId="0596A1F8"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31 June 2023</w:t>
            </w:r>
          </w:p>
        </w:tc>
      </w:tr>
      <w:tr w:rsidR="008D51C1" w:rsidRPr="00C5044D" w14:paraId="36189167" w14:textId="77777777" w:rsidTr="002F7F3B">
        <w:tc>
          <w:tcPr>
            <w:tcW w:w="5616" w:type="dxa"/>
          </w:tcPr>
          <w:p w14:paraId="1D00E441" w14:textId="77777777" w:rsidR="008D51C1" w:rsidRPr="00C5044D" w:rsidRDefault="008D51C1" w:rsidP="002F7F3B">
            <w:pPr>
              <w:tabs>
                <w:tab w:val="left" w:pos="4224"/>
              </w:tabs>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lastRenderedPageBreak/>
              <w:t>Top 3 Founder Exchange Semester in Utah begins</w:t>
            </w:r>
          </w:p>
        </w:tc>
        <w:tc>
          <w:tcPr>
            <w:tcW w:w="1980" w:type="dxa"/>
          </w:tcPr>
          <w:p w14:paraId="46414623"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Marketing</w:t>
            </w:r>
          </w:p>
        </w:tc>
        <w:tc>
          <w:tcPr>
            <w:tcW w:w="2304" w:type="dxa"/>
          </w:tcPr>
          <w:p w14:paraId="512C9337"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15 August 2023</w:t>
            </w:r>
          </w:p>
        </w:tc>
      </w:tr>
      <w:tr w:rsidR="008D51C1" w:rsidRPr="00C5044D" w14:paraId="046AF9A8" w14:textId="77777777" w:rsidTr="002F7F3B">
        <w:tc>
          <w:tcPr>
            <w:tcW w:w="5616" w:type="dxa"/>
          </w:tcPr>
          <w:p w14:paraId="678EEFE3" w14:textId="77777777" w:rsidR="008D51C1" w:rsidRPr="00C5044D" w:rsidRDefault="008D51C1" w:rsidP="002F7F3B">
            <w:pPr>
              <w:tabs>
                <w:tab w:val="left" w:pos="4572"/>
              </w:tabs>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Business and Marketing Analytics Report</w:t>
            </w:r>
          </w:p>
        </w:tc>
        <w:tc>
          <w:tcPr>
            <w:tcW w:w="1980" w:type="dxa"/>
          </w:tcPr>
          <w:p w14:paraId="7195BEA3" w14:textId="77777777" w:rsidR="008D51C1" w:rsidRPr="00C5044D" w:rsidRDefault="008D51C1" w:rsidP="002F7F3B">
            <w:pPr>
              <w:rPr>
                <w:rFonts w:asciiTheme="majorHAnsi" w:eastAsia="Times New Roman"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 xml:space="preserve">Tech </w:t>
            </w:r>
            <w:proofErr w:type="gramStart"/>
            <w:r w:rsidRPr="00C5044D">
              <w:rPr>
                <w:rFonts w:asciiTheme="majorHAnsi" w:eastAsia="Times New Roman" w:hAnsiTheme="majorHAnsi" w:cstheme="majorHAnsi"/>
                <w:color w:val="222A35" w:themeColor="text2" w:themeShade="80"/>
                <w:sz w:val="24"/>
                <w:szCs w:val="24"/>
              </w:rPr>
              <w:t>Lead</w:t>
            </w:r>
            <w:proofErr w:type="gramEnd"/>
          </w:p>
        </w:tc>
        <w:tc>
          <w:tcPr>
            <w:tcW w:w="2304" w:type="dxa"/>
          </w:tcPr>
          <w:p w14:paraId="18BF77FE"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25 September 2023</w:t>
            </w:r>
          </w:p>
        </w:tc>
      </w:tr>
      <w:tr w:rsidR="008D51C1" w:rsidRPr="00C5044D" w14:paraId="3D74545B" w14:textId="77777777" w:rsidTr="002F7F3B">
        <w:tc>
          <w:tcPr>
            <w:tcW w:w="5616" w:type="dxa"/>
          </w:tcPr>
          <w:p w14:paraId="16F86638"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Student Exchange Semester Ends</w:t>
            </w:r>
          </w:p>
        </w:tc>
        <w:tc>
          <w:tcPr>
            <w:tcW w:w="1980" w:type="dxa"/>
          </w:tcPr>
          <w:p w14:paraId="5276310F"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project Lead</w:t>
            </w:r>
          </w:p>
        </w:tc>
        <w:tc>
          <w:tcPr>
            <w:tcW w:w="2304" w:type="dxa"/>
          </w:tcPr>
          <w:p w14:paraId="1B44E791"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15 November 2023</w:t>
            </w:r>
          </w:p>
        </w:tc>
      </w:tr>
      <w:tr w:rsidR="008D51C1" w:rsidRPr="00C5044D" w14:paraId="5459F0EC" w14:textId="77777777" w:rsidTr="002F7F3B">
        <w:tc>
          <w:tcPr>
            <w:tcW w:w="5616" w:type="dxa"/>
          </w:tcPr>
          <w:p w14:paraId="32D5071E"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Board Due Diligence Report by Business beneficiaries</w:t>
            </w:r>
          </w:p>
        </w:tc>
        <w:tc>
          <w:tcPr>
            <w:tcW w:w="1980" w:type="dxa"/>
          </w:tcPr>
          <w:p w14:paraId="317EDE7E"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Business beneficiaries</w:t>
            </w:r>
          </w:p>
        </w:tc>
        <w:tc>
          <w:tcPr>
            <w:tcW w:w="2304" w:type="dxa"/>
          </w:tcPr>
          <w:p w14:paraId="6B2A6462"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23 November 2023</w:t>
            </w:r>
          </w:p>
        </w:tc>
      </w:tr>
      <w:tr w:rsidR="008D51C1" w:rsidRPr="00C5044D" w14:paraId="63119B17" w14:textId="77777777" w:rsidTr="002F7F3B">
        <w:tc>
          <w:tcPr>
            <w:tcW w:w="5616" w:type="dxa"/>
          </w:tcPr>
          <w:p w14:paraId="197C682D" w14:textId="77777777" w:rsidR="008D51C1" w:rsidRPr="00C5044D" w:rsidRDefault="008D51C1" w:rsidP="002F7F3B">
            <w:pPr>
              <w:rPr>
                <w:rFonts w:asciiTheme="majorHAnsi" w:eastAsia="Times New Roman"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 xml:space="preserve">Job Placement </w:t>
            </w:r>
          </w:p>
        </w:tc>
        <w:tc>
          <w:tcPr>
            <w:tcW w:w="1980" w:type="dxa"/>
          </w:tcPr>
          <w:p w14:paraId="54B5430A" w14:textId="77777777" w:rsidR="008D51C1" w:rsidRPr="00C5044D" w:rsidRDefault="008D51C1" w:rsidP="002F7F3B">
            <w:pPr>
              <w:rPr>
                <w:rFonts w:asciiTheme="majorHAnsi" w:hAnsiTheme="majorHAnsi" w:cstheme="majorHAnsi"/>
                <w:color w:val="222A35" w:themeColor="text2" w:themeShade="80"/>
                <w:sz w:val="24"/>
                <w:szCs w:val="24"/>
              </w:rPr>
            </w:pPr>
          </w:p>
        </w:tc>
        <w:tc>
          <w:tcPr>
            <w:tcW w:w="2304" w:type="dxa"/>
          </w:tcPr>
          <w:p w14:paraId="48D9B56B"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23 November 2023</w:t>
            </w:r>
          </w:p>
        </w:tc>
      </w:tr>
      <w:tr w:rsidR="008D51C1" w:rsidRPr="00C5044D" w14:paraId="021870DA" w14:textId="77777777" w:rsidTr="002F7F3B">
        <w:tc>
          <w:tcPr>
            <w:tcW w:w="5616" w:type="dxa"/>
          </w:tcPr>
          <w:p w14:paraId="3577BDAA"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Project Success Report</w:t>
            </w:r>
          </w:p>
        </w:tc>
        <w:tc>
          <w:tcPr>
            <w:tcW w:w="1980" w:type="dxa"/>
          </w:tcPr>
          <w:p w14:paraId="4DB3E358" w14:textId="77777777" w:rsidR="008D51C1" w:rsidRPr="00C5044D" w:rsidRDefault="008D51C1" w:rsidP="002F7F3B">
            <w:pPr>
              <w:rPr>
                <w:rFonts w:asciiTheme="majorHAnsi" w:hAnsiTheme="majorHAnsi" w:cstheme="majorHAnsi"/>
                <w:color w:val="222A35" w:themeColor="text2" w:themeShade="80"/>
                <w:sz w:val="24"/>
                <w:szCs w:val="24"/>
              </w:rPr>
            </w:pPr>
          </w:p>
        </w:tc>
        <w:tc>
          <w:tcPr>
            <w:tcW w:w="2304" w:type="dxa"/>
          </w:tcPr>
          <w:p w14:paraId="092596D7" w14:textId="77777777" w:rsidR="008D51C1" w:rsidRPr="00C5044D" w:rsidRDefault="008D51C1" w:rsidP="002F7F3B">
            <w:pPr>
              <w:rPr>
                <w:rFonts w:asciiTheme="majorHAnsi"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1 January 2024</w:t>
            </w:r>
          </w:p>
        </w:tc>
      </w:tr>
      <w:tr w:rsidR="008D51C1" w:rsidRPr="00C5044D" w14:paraId="24446761" w14:textId="77777777" w:rsidTr="002F7F3B">
        <w:tc>
          <w:tcPr>
            <w:tcW w:w="5616" w:type="dxa"/>
          </w:tcPr>
          <w:p w14:paraId="7EAE1E41" w14:textId="77777777" w:rsidR="008D51C1" w:rsidRPr="00C5044D" w:rsidRDefault="008D51C1" w:rsidP="002F7F3B">
            <w:pPr>
              <w:rPr>
                <w:rFonts w:asciiTheme="majorHAnsi" w:eastAsia="Times New Roman"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 xml:space="preserve">Students program Graduation </w:t>
            </w:r>
          </w:p>
        </w:tc>
        <w:tc>
          <w:tcPr>
            <w:tcW w:w="1980" w:type="dxa"/>
          </w:tcPr>
          <w:p w14:paraId="78CB9341" w14:textId="77777777" w:rsidR="008D51C1" w:rsidRPr="00C5044D" w:rsidRDefault="008D51C1" w:rsidP="002F7F3B">
            <w:pPr>
              <w:rPr>
                <w:rFonts w:asciiTheme="majorHAnsi" w:hAnsiTheme="majorHAnsi" w:cstheme="majorHAnsi"/>
                <w:color w:val="222A35" w:themeColor="text2" w:themeShade="80"/>
                <w:sz w:val="24"/>
                <w:szCs w:val="24"/>
              </w:rPr>
            </w:pPr>
          </w:p>
        </w:tc>
        <w:tc>
          <w:tcPr>
            <w:tcW w:w="2304" w:type="dxa"/>
          </w:tcPr>
          <w:p w14:paraId="34DD2E42" w14:textId="77777777" w:rsidR="008D51C1" w:rsidRPr="00C5044D" w:rsidRDefault="008D51C1" w:rsidP="002F7F3B">
            <w:pPr>
              <w:rPr>
                <w:rFonts w:asciiTheme="majorHAnsi" w:eastAsia="Times New Roman"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28 November 2023</w:t>
            </w:r>
          </w:p>
        </w:tc>
      </w:tr>
      <w:tr w:rsidR="008D51C1" w:rsidRPr="00C5044D" w14:paraId="75272BF1" w14:textId="77777777" w:rsidTr="002F7F3B">
        <w:tc>
          <w:tcPr>
            <w:tcW w:w="5616" w:type="dxa"/>
          </w:tcPr>
          <w:p w14:paraId="6F3EC010" w14:textId="77777777" w:rsidR="008D51C1" w:rsidRPr="00C5044D" w:rsidRDefault="008D51C1" w:rsidP="002F7F3B">
            <w:pPr>
              <w:rPr>
                <w:rFonts w:asciiTheme="majorHAnsi" w:eastAsia="Times New Roman"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Project Success Report</w:t>
            </w:r>
          </w:p>
        </w:tc>
        <w:tc>
          <w:tcPr>
            <w:tcW w:w="1980" w:type="dxa"/>
          </w:tcPr>
          <w:p w14:paraId="555B1F1F" w14:textId="77777777" w:rsidR="008D51C1" w:rsidRPr="00C5044D" w:rsidRDefault="008D51C1" w:rsidP="002F7F3B">
            <w:pPr>
              <w:rPr>
                <w:rFonts w:asciiTheme="majorHAnsi" w:hAnsiTheme="majorHAnsi" w:cstheme="majorHAnsi"/>
                <w:color w:val="222A35" w:themeColor="text2" w:themeShade="80"/>
                <w:sz w:val="24"/>
                <w:szCs w:val="24"/>
              </w:rPr>
            </w:pPr>
          </w:p>
        </w:tc>
        <w:tc>
          <w:tcPr>
            <w:tcW w:w="2304" w:type="dxa"/>
          </w:tcPr>
          <w:p w14:paraId="23C5C51A" w14:textId="77777777" w:rsidR="008D51C1" w:rsidRPr="00C5044D" w:rsidRDefault="008D51C1" w:rsidP="002F7F3B">
            <w:pPr>
              <w:rPr>
                <w:rFonts w:asciiTheme="majorHAnsi" w:eastAsia="Times New Roman" w:hAnsiTheme="majorHAnsi" w:cstheme="majorHAnsi"/>
                <w:color w:val="222A35" w:themeColor="text2" w:themeShade="80"/>
                <w:sz w:val="24"/>
                <w:szCs w:val="24"/>
              </w:rPr>
            </w:pPr>
            <w:r w:rsidRPr="00C5044D">
              <w:rPr>
                <w:rFonts w:asciiTheme="majorHAnsi" w:eastAsia="Times New Roman" w:hAnsiTheme="majorHAnsi" w:cstheme="majorHAnsi"/>
                <w:color w:val="222A35" w:themeColor="text2" w:themeShade="80"/>
                <w:sz w:val="24"/>
                <w:szCs w:val="24"/>
              </w:rPr>
              <w:t>1 January 2024</w:t>
            </w:r>
          </w:p>
        </w:tc>
      </w:tr>
    </w:tbl>
    <w:p w14:paraId="7ACDB0E9" w14:textId="77777777" w:rsidR="008D51C1" w:rsidRPr="00C5044D" w:rsidRDefault="008D51C1" w:rsidP="008D51C1">
      <w:pPr>
        <w:pStyle w:val="ListParagraph"/>
        <w:tabs>
          <w:tab w:val="left" w:pos="829"/>
          <w:tab w:val="left" w:pos="830"/>
        </w:tabs>
        <w:spacing w:before="0" w:after="0" w:line="240" w:lineRule="auto"/>
        <w:ind w:left="829"/>
        <w:rPr>
          <w:rFonts w:asciiTheme="majorHAnsi" w:hAnsiTheme="majorHAnsi" w:cstheme="majorHAnsi"/>
          <w:color w:val="222A35" w:themeColor="text2" w:themeShade="80"/>
          <w:sz w:val="24"/>
          <w:szCs w:val="24"/>
        </w:rPr>
      </w:pPr>
    </w:p>
    <w:p w14:paraId="2A04B3A9" w14:textId="77777777" w:rsidR="00D8505E" w:rsidRDefault="00D8505E"/>
    <w:sectPr w:rsidR="00D8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092"/>
    <w:multiLevelType w:val="hybridMultilevel"/>
    <w:tmpl w:val="7EE0EF2E"/>
    <w:lvl w:ilvl="0" w:tplc="4E58ED76">
      <w:start w:val="1"/>
      <w:numFmt w:val="decimal"/>
      <w:lvlText w:val="%1."/>
      <w:lvlJc w:val="left"/>
      <w:pPr>
        <w:ind w:left="829" w:hanging="360"/>
      </w:pPr>
      <w:rPr>
        <w:rFonts w:ascii="Calibri Light" w:eastAsia="Calibri Light" w:hAnsi="Calibri Light" w:cs="Calibri Light" w:hint="default"/>
        <w:b w:val="0"/>
        <w:bCs w:val="0"/>
        <w:i w:val="0"/>
        <w:iCs w:val="0"/>
        <w:spacing w:val="-1"/>
        <w:w w:val="106"/>
        <w:sz w:val="19"/>
        <w:szCs w:val="19"/>
      </w:rPr>
    </w:lvl>
    <w:lvl w:ilvl="1" w:tplc="5C440C48">
      <w:numFmt w:val="bullet"/>
      <w:lvlText w:val="•"/>
      <w:lvlJc w:val="left"/>
      <w:pPr>
        <w:ind w:left="1666" w:hanging="360"/>
      </w:pPr>
      <w:rPr>
        <w:rFonts w:hint="default"/>
      </w:rPr>
    </w:lvl>
    <w:lvl w:ilvl="2" w:tplc="6A384E66">
      <w:numFmt w:val="bullet"/>
      <w:lvlText w:val="•"/>
      <w:lvlJc w:val="left"/>
      <w:pPr>
        <w:ind w:left="2512" w:hanging="360"/>
      </w:pPr>
      <w:rPr>
        <w:rFonts w:hint="default"/>
      </w:rPr>
    </w:lvl>
    <w:lvl w:ilvl="3" w:tplc="35DA55F8">
      <w:numFmt w:val="bullet"/>
      <w:lvlText w:val="•"/>
      <w:lvlJc w:val="left"/>
      <w:pPr>
        <w:ind w:left="3359" w:hanging="360"/>
      </w:pPr>
      <w:rPr>
        <w:rFonts w:hint="default"/>
      </w:rPr>
    </w:lvl>
    <w:lvl w:ilvl="4" w:tplc="7578E8B0">
      <w:numFmt w:val="bullet"/>
      <w:lvlText w:val="•"/>
      <w:lvlJc w:val="left"/>
      <w:pPr>
        <w:ind w:left="4205" w:hanging="360"/>
      </w:pPr>
      <w:rPr>
        <w:rFonts w:hint="default"/>
      </w:rPr>
    </w:lvl>
    <w:lvl w:ilvl="5" w:tplc="4890216E">
      <w:numFmt w:val="bullet"/>
      <w:lvlText w:val="•"/>
      <w:lvlJc w:val="left"/>
      <w:pPr>
        <w:ind w:left="5052" w:hanging="360"/>
      </w:pPr>
      <w:rPr>
        <w:rFonts w:hint="default"/>
      </w:rPr>
    </w:lvl>
    <w:lvl w:ilvl="6" w:tplc="FA8C6C70">
      <w:numFmt w:val="bullet"/>
      <w:lvlText w:val="•"/>
      <w:lvlJc w:val="left"/>
      <w:pPr>
        <w:ind w:left="5898" w:hanging="360"/>
      </w:pPr>
      <w:rPr>
        <w:rFonts w:hint="default"/>
      </w:rPr>
    </w:lvl>
    <w:lvl w:ilvl="7" w:tplc="7808401E">
      <w:numFmt w:val="bullet"/>
      <w:lvlText w:val="•"/>
      <w:lvlJc w:val="left"/>
      <w:pPr>
        <w:ind w:left="6744" w:hanging="360"/>
      </w:pPr>
      <w:rPr>
        <w:rFonts w:hint="default"/>
      </w:rPr>
    </w:lvl>
    <w:lvl w:ilvl="8" w:tplc="376CA5A4">
      <w:numFmt w:val="bullet"/>
      <w:lvlText w:val="•"/>
      <w:lvlJc w:val="left"/>
      <w:pPr>
        <w:ind w:left="7591" w:hanging="360"/>
      </w:pPr>
      <w:rPr>
        <w:rFonts w:hint="default"/>
      </w:rPr>
    </w:lvl>
  </w:abstractNum>
  <w:num w:numId="1" w16cid:durableId="107427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C1"/>
    <w:rsid w:val="002D3EE2"/>
    <w:rsid w:val="008C0BEA"/>
    <w:rsid w:val="008D51C1"/>
    <w:rsid w:val="00A52050"/>
    <w:rsid w:val="00D8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5D9E"/>
  <w15:chartTrackingRefBased/>
  <w15:docId w15:val="{658E8EB5-3A82-4014-B7D4-4CE08C32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C1"/>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8D5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1C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51C1"/>
    <w:pPr>
      <w:pBdr>
        <w:top w:val="single" w:sz="6" w:space="2" w:color="4472C4" w:themeColor="accent1"/>
      </w:pBdr>
      <w:spacing w:before="300" w:after="0"/>
      <w:outlineLvl w:val="2"/>
    </w:pPr>
    <w:rPr>
      <w:caps/>
      <w:color w:val="1F3763"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1C1"/>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rsid w:val="008D51C1"/>
    <w:rPr>
      <w:rFonts w:eastAsiaTheme="minorEastAsia"/>
      <w:caps/>
      <w:color w:val="1F3763" w:themeColor="accent1" w:themeShade="7F"/>
      <w:spacing w:val="15"/>
      <w:sz w:val="20"/>
      <w:szCs w:val="20"/>
    </w:rPr>
  </w:style>
  <w:style w:type="paragraph" w:styleId="BodyText">
    <w:name w:val="Body Text"/>
    <w:basedOn w:val="Normal"/>
    <w:link w:val="BodyTextChar"/>
    <w:uiPriority w:val="1"/>
    <w:rsid w:val="008D51C1"/>
    <w:pPr>
      <w:widowControl w:val="0"/>
      <w:autoSpaceDE w:val="0"/>
      <w:autoSpaceDN w:val="0"/>
      <w:spacing w:before="0" w:after="0" w:line="240" w:lineRule="auto"/>
    </w:pPr>
    <w:rPr>
      <w:rFonts w:ascii="Calibri Light" w:eastAsia="Calibri Light" w:hAnsi="Calibri Light" w:cs="Calibri Light"/>
    </w:rPr>
  </w:style>
  <w:style w:type="character" w:customStyle="1" w:styleId="BodyTextChar">
    <w:name w:val="Body Text Char"/>
    <w:basedOn w:val="DefaultParagraphFont"/>
    <w:link w:val="BodyText"/>
    <w:uiPriority w:val="1"/>
    <w:rsid w:val="008D51C1"/>
    <w:rPr>
      <w:rFonts w:ascii="Calibri Light" w:eastAsia="Calibri Light" w:hAnsi="Calibri Light" w:cs="Calibri Light"/>
      <w:sz w:val="20"/>
      <w:szCs w:val="20"/>
    </w:rPr>
  </w:style>
  <w:style w:type="paragraph" w:styleId="ListParagraph">
    <w:name w:val="List Paragraph"/>
    <w:basedOn w:val="Normal"/>
    <w:uiPriority w:val="34"/>
    <w:qFormat/>
    <w:rsid w:val="008D51C1"/>
    <w:pPr>
      <w:ind w:left="720"/>
      <w:contextualSpacing/>
    </w:pPr>
  </w:style>
  <w:style w:type="table" w:styleId="TableGrid">
    <w:name w:val="Table Grid"/>
    <w:basedOn w:val="TableNormal"/>
    <w:uiPriority w:val="39"/>
    <w:rsid w:val="008D51C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1C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D51C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D51C1"/>
    <w:rPr>
      <w:rFonts w:asciiTheme="majorHAnsi" w:eastAsiaTheme="majorEastAsia" w:hAnsiTheme="majorHAnsi" w:cstheme="majorBidi"/>
      <w:caps/>
      <w:color w:val="4472C4" w:themeColor="accent1"/>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Wayne Herbert</dc:creator>
  <cp:keywords/>
  <dc:description/>
  <cp:lastModifiedBy>Angela Holzer</cp:lastModifiedBy>
  <cp:revision>2</cp:revision>
  <dcterms:created xsi:type="dcterms:W3CDTF">2022-07-20T20:39:00Z</dcterms:created>
  <dcterms:modified xsi:type="dcterms:W3CDTF">2022-07-20T20:39:00Z</dcterms:modified>
</cp:coreProperties>
</file>